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3705FD">
        <w:rPr>
          <w:rFonts w:ascii="gobCL" w:hAnsi="gobCL"/>
          <w:b/>
          <w:color w:val="0070C0"/>
          <w:sz w:val="28"/>
        </w:rPr>
        <w:t>1</w:t>
      </w:r>
    </w:p>
    <w:p w:rsidR="005C1CCF" w:rsidRDefault="00DF7695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Alianza de Trabajo y Cooperación</w:t>
      </w:r>
    </w:p>
    <w:p w:rsidR="004632A4" w:rsidRDefault="004632A4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</w:p>
    <w:p w:rsidR="00DD25BB" w:rsidRPr="004632A4" w:rsidRDefault="004632A4" w:rsidP="00DD25BB">
      <w:pPr>
        <w:spacing w:after="0" w:line="240" w:lineRule="auto"/>
        <w:ind w:left="0" w:right="0"/>
        <w:rPr>
          <w:rFonts w:ascii="gobCL" w:hAnsi="gobCL"/>
        </w:rPr>
      </w:pPr>
      <w:r w:rsidRPr="00DD25BB">
        <w:rPr>
          <w:rFonts w:ascii="gobCL" w:hAnsi="gobCL"/>
        </w:rPr>
        <w:t>En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  <w:color w:val="FF0000"/>
        </w:rPr>
        <w:t>(Ciudad)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</w:rPr>
        <w:t>a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  <w:color w:val="FF0000"/>
        </w:rPr>
        <w:t>(día)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</w:rPr>
        <w:t xml:space="preserve">de </w:t>
      </w:r>
      <w:r w:rsidRPr="00DD25BB">
        <w:rPr>
          <w:rFonts w:ascii="gobCL" w:hAnsi="gobCL"/>
          <w:color w:val="FF0000"/>
        </w:rPr>
        <w:t>(mes)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</w:rPr>
        <w:t>de</w:t>
      </w:r>
      <w:r w:rsidRPr="00DD25BB">
        <w:rPr>
          <w:rFonts w:ascii="gobCL" w:hAnsi="gobCL"/>
          <w:color w:val="0070C0"/>
        </w:rPr>
        <w:t xml:space="preserve"> </w:t>
      </w:r>
      <w:r w:rsidRPr="00DD25BB">
        <w:rPr>
          <w:rFonts w:ascii="gobCL" w:hAnsi="gobCL"/>
          <w:color w:val="FF0000"/>
        </w:rPr>
        <w:t xml:space="preserve">(año), </w:t>
      </w:r>
      <w:r w:rsidRPr="00DD25BB">
        <w:rPr>
          <w:rFonts w:ascii="gobCL" w:hAnsi="gobCL"/>
        </w:rPr>
        <w:t>se establece la presente alianza de cooperación y trabajo</w:t>
      </w:r>
      <w:r w:rsidR="00DD25BB" w:rsidRPr="00DD25BB">
        <w:rPr>
          <w:rFonts w:ascii="gobCL" w:hAnsi="gobCL"/>
        </w:rPr>
        <w:t xml:space="preserve">, </w:t>
      </w:r>
      <w:r w:rsidR="00DD25BB" w:rsidRPr="004632A4">
        <w:rPr>
          <w:rFonts w:ascii="gobCL" w:hAnsi="gobCL"/>
        </w:rPr>
        <w:t xml:space="preserve">con la finalidad de establecer a largo plazo un compromiso de parte de los involucrados, que permita extender los beneficios de la </w:t>
      </w:r>
      <w:r w:rsidR="00DD25BB" w:rsidRPr="00DD25BB">
        <w:rPr>
          <w:rFonts w:ascii="gobCL" w:hAnsi="gobCL"/>
        </w:rPr>
        <w:t>iniciativa financiada por el Fondo de Protección Ambiental 2021</w:t>
      </w:r>
      <w:r w:rsidR="00DD25BB" w:rsidRPr="004632A4">
        <w:rPr>
          <w:rFonts w:ascii="gobCL" w:hAnsi="gobCL"/>
        </w:rPr>
        <w:t>, más allá de los plazos contractuales de ejecución de la iniciativa</w:t>
      </w:r>
      <w:r w:rsidR="00DD25BB" w:rsidRPr="00DD25BB">
        <w:rPr>
          <w:rFonts w:ascii="gobCL" w:hAnsi="gobCL"/>
        </w:rPr>
        <w:t>.</w:t>
      </w:r>
    </w:p>
    <w:p w:rsidR="004632A4" w:rsidRPr="004632A4" w:rsidRDefault="004632A4" w:rsidP="004632A4">
      <w:pPr>
        <w:spacing w:after="0" w:line="240" w:lineRule="auto"/>
        <w:rPr>
          <w:rFonts w:ascii="gobCL" w:hAnsi="gobCL"/>
          <w:sz w:val="28"/>
        </w:rPr>
      </w:pPr>
    </w:p>
    <w:tbl>
      <w:tblPr>
        <w:tblStyle w:val="Tablaconcuadrcula"/>
        <w:tblW w:w="5000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152"/>
        <w:gridCol w:w="2776"/>
        <w:gridCol w:w="3262"/>
        <w:gridCol w:w="4464"/>
      </w:tblGrid>
      <w:tr w:rsidR="00DD25BB" w:rsidRPr="00DD25BB" w:rsidTr="00D83336">
        <w:tc>
          <w:tcPr>
            <w:tcW w:w="850" w:type="pct"/>
            <w:vAlign w:val="center"/>
          </w:tcPr>
          <w:p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NOMBRE INICIATIVA</w:t>
            </w:r>
          </w:p>
        </w:tc>
        <w:tc>
          <w:tcPr>
            <w:tcW w:w="1097" w:type="pct"/>
            <w:vAlign w:val="center"/>
          </w:tcPr>
          <w:p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ORGANISMO POSTULANTE</w:t>
            </w:r>
          </w:p>
        </w:tc>
        <w:tc>
          <w:tcPr>
            <w:tcW w:w="1289" w:type="pct"/>
            <w:vAlign w:val="center"/>
          </w:tcPr>
          <w:p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ORGANIZACIÓN CON QUE ESTABLECE ALIANZA</w:t>
            </w:r>
          </w:p>
        </w:tc>
        <w:tc>
          <w:tcPr>
            <w:tcW w:w="1764" w:type="pct"/>
            <w:vAlign w:val="center"/>
          </w:tcPr>
          <w:p w:rsidR="00DD25BB" w:rsidRPr="00DD25BB" w:rsidRDefault="00DD25BB" w:rsidP="00DD25BB">
            <w:pPr>
              <w:ind w:left="0"/>
              <w:jc w:val="center"/>
              <w:rPr>
                <w:b/>
                <w:color w:val="0070C0"/>
              </w:rPr>
            </w:pPr>
            <w:r w:rsidRPr="00DD25BB">
              <w:rPr>
                <w:b/>
                <w:color w:val="0070C0"/>
              </w:rPr>
              <w:t>TIPO DE ALIANZA QUE ESTABLECE</w:t>
            </w:r>
          </w:p>
        </w:tc>
      </w:tr>
      <w:tr w:rsidR="00DD25BB" w:rsidRPr="00DD25BB" w:rsidTr="00D83336">
        <w:trPr>
          <w:trHeight w:val="1595"/>
        </w:trPr>
        <w:tc>
          <w:tcPr>
            <w:tcW w:w="850" w:type="pct"/>
          </w:tcPr>
          <w:p w:rsidR="00DD25BB" w:rsidRPr="00DD25BB" w:rsidRDefault="00DD25BB" w:rsidP="00DD25BB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097" w:type="pct"/>
          </w:tcPr>
          <w:p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289" w:type="pct"/>
          </w:tcPr>
          <w:p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764" w:type="pct"/>
            <w:vMerge w:val="restart"/>
          </w:tcPr>
          <w:p w:rsidR="00DD25BB" w:rsidRPr="0092128E" w:rsidRDefault="0092128E" w:rsidP="002752C6">
            <w:pPr>
              <w:ind w:left="0"/>
              <w:rPr>
                <w:rFonts w:ascii="gobCL" w:eastAsia="Times New Roman" w:hAnsi="gobCL" w:cs="Arial"/>
                <w:bCs/>
                <w:i/>
                <w:color w:val="0070C0"/>
                <w:kern w:val="24"/>
                <w:lang w:val="es-ES" w:eastAsia="es-ES"/>
              </w:rPr>
            </w:pPr>
            <w:r w:rsidRPr="0092128E">
              <w:rPr>
                <w:rFonts w:ascii="gobCL" w:eastAsia="Times New Roman" w:hAnsi="gobCL" w:cs="Arial"/>
                <w:bCs/>
                <w:i/>
                <w:color w:val="0070C0"/>
                <w:kern w:val="24"/>
                <w:lang w:val="es-ES" w:eastAsia="es-ES"/>
              </w:rPr>
              <w:t xml:space="preserve">Describa aquí en qué consiste la alianza y cómo fortalece la participación ciudadana y la sostenibilidad de la iniciativa. </w:t>
            </w:r>
          </w:p>
        </w:tc>
      </w:tr>
      <w:tr w:rsidR="00DD25BB" w:rsidRPr="00DD25BB" w:rsidTr="00D83336">
        <w:trPr>
          <w:trHeight w:val="798"/>
        </w:trPr>
        <w:tc>
          <w:tcPr>
            <w:tcW w:w="850" w:type="pct"/>
          </w:tcPr>
          <w:p w:rsidR="00DD25BB" w:rsidRPr="00DD25BB" w:rsidRDefault="00DD25BB" w:rsidP="00DD25BB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FOLIO</w:t>
            </w:r>
          </w:p>
        </w:tc>
        <w:tc>
          <w:tcPr>
            <w:tcW w:w="1097" w:type="pct"/>
          </w:tcPr>
          <w:p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289" w:type="pct"/>
          </w:tcPr>
          <w:p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  <w:r w:rsidRPr="00DD25BB"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764" w:type="pct"/>
            <w:vMerge/>
          </w:tcPr>
          <w:p w:rsidR="00DD25BB" w:rsidRPr="00DD25BB" w:rsidRDefault="00DD25BB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lang w:val="es-ES" w:eastAsia="es-ES"/>
              </w:rPr>
            </w:pPr>
          </w:p>
        </w:tc>
      </w:tr>
    </w:tbl>
    <w:p w:rsidR="004632A4" w:rsidRDefault="004632A4">
      <w:pPr>
        <w:rPr>
          <w:b/>
          <w:color w:val="0070C0"/>
        </w:rPr>
      </w:pPr>
    </w:p>
    <w:p w:rsidR="00D83336" w:rsidRDefault="00D83336">
      <w:pPr>
        <w:rPr>
          <w:b/>
          <w:color w:val="0070C0"/>
        </w:rPr>
      </w:pPr>
    </w:p>
    <w:p w:rsidR="00D83336" w:rsidRDefault="00D83336">
      <w:pPr>
        <w:rPr>
          <w:b/>
          <w:color w:val="0070C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3629"/>
        <w:gridCol w:w="4407"/>
      </w:tblGrid>
      <w:tr w:rsidR="004632A4" w:rsidTr="00DD25BB">
        <w:tc>
          <w:tcPr>
            <w:tcW w:w="4476" w:type="dxa"/>
            <w:tcBorders>
              <w:top w:val="single" w:sz="4" w:space="0" w:color="auto"/>
            </w:tcBorders>
          </w:tcPr>
          <w:p w:rsidR="004632A4" w:rsidRDefault="004632A4" w:rsidP="004632A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FIRMA REPRESENTANTE LEGAL </w:t>
            </w:r>
          </w:p>
          <w:p w:rsidR="004632A4" w:rsidRDefault="004632A4" w:rsidP="004632A4">
            <w:pPr>
              <w:jc w:val="center"/>
            </w:pPr>
            <w:r>
              <w:rPr>
                <w:b/>
                <w:color w:val="0070C0"/>
              </w:rPr>
              <w:t>ORGANISMO POSTULANTE</w:t>
            </w:r>
          </w:p>
          <w:p w:rsidR="004632A4" w:rsidRDefault="004632A4">
            <w:pPr>
              <w:ind w:left="0"/>
              <w:rPr>
                <w:b/>
                <w:color w:val="0070C0"/>
              </w:rPr>
            </w:pPr>
          </w:p>
        </w:tc>
        <w:tc>
          <w:tcPr>
            <w:tcW w:w="3629" w:type="dxa"/>
          </w:tcPr>
          <w:p w:rsidR="004632A4" w:rsidRDefault="004632A4">
            <w:pPr>
              <w:ind w:left="0"/>
              <w:rPr>
                <w:b/>
                <w:color w:val="0070C0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4632A4" w:rsidRDefault="004632A4" w:rsidP="004632A4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FIRMA REPRESENTANTE LEGAL</w:t>
            </w:r>
          </w:p>
          <w:p w:rsidR="004632A4" w:rsidRDefault="004632A4" w:rsidP="004632A4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ORGANIZACIÓN ASOCIADA</w:t>
            </w:r>
          </w:p>
        </w:tc>
      </w:tr>
    </w:tbl>
    <w:p w:rsidR="004632A4" w:rsidRPr="00DD25BB" w:rsidRDefault="004632A4" w:rsidP="00D83336">
      <w:pPr>
        <w:spacing w:before="100" w:beforeAutospacing="1" w:after="100" w:afterAutospacing="1" w:line="240" w:lineRule="auto"/>
        <w:ind w:left="0" w:right="0"/>
        <w:rPr>
          <w:i/>
        </w:rPr>
      </w:pPr>
      <w:r w:rsidRPr="004632A4">
        <w:rPr>
          <w:rFonts w:ascii="gobCL" w:eastAsia="Times New Roman" w:hAnsi="gobCL" w:cs="Times New Roman"/>
          <w:b/>
          <w:bCs/>
          <w:i/>
          <w:color w:val="6888C9"/>
          <w:sz w:val="20"/>
          <w:szCs w:val="20"/>
          <w:lang w:val="es-ES" w:eastAsia="es-CL"/>
        </w:rPr>
        <w:t xml:space="preserve">Alianzas: </w:t>
      </w:r>
      <w:r w:rsidRPr="004632A4">
        <w:rPr>
          <w:rFonts w:ascii="gobCL" w:eastAsia="Times New Roman" w:hAnsi="gobCL" w:cs="Times New Roman"/>
          <w:i/>
          <w:sz w:val="20"/>
          <w:szCs w:val="20"/>
          <w:lang w:val="es-ES" w:eastAsia="es-CL"/>
        </w:rPr>
        <w:t xml:space="preserve">Toda organización postulante deberá presentar como requisito en su postulación una </w:t>
      </w:r>
      <w:r w:rsidRPr="004632A4">
        <w:rPr>
          <w:rFonts w:ascii="gobCL" w:eastAsia="Times New Roman" w:hAnsi="gobCL" w:cs="Times New Roman"/>
          <w:b/>
          <w:bCs/>
          <w:i/>
          <w:color w:val="6888C9"/>
          <w:sz w:val="20"/>
          <w:szCs w:val="20"/>
          <w:lang w:val="es-ES" w:eastAsia="es-CL"/>
        </w:rPr>
        <w:t>alianza de trabajo y cooperación con una organización territorial o funcional presente en el área influencia directa</w:t>
      </w:r>
      <w:r w:rsidRPr="004632A4">
        <w:rPr>
          <w:rFonts w:ascii="gobCL" w:eastAsia="Times New Roman" w:hAnsi="gobCL" w:cs="Times New Roman"/>
          <w:i/>
          <w:color w:val="6888C9"/>
          <w:sz w:val="20"/>
          <w:szCs w:val="20"/>
          <w:lang w:val="es-ES" w:eastAsia="es-CL"/>
        </w:rPr>
        <w:t xml:space="preserve"> </w:t>
      </w:r>
      <w:r w:rsidRPr="004632A4">
        <w:rPr>
          <w:rFonts w:ascii="gobCL" w:eastAsia="Times New Roman" w:hAnsi="gobCL" w:cs="Times New Roman"/>
          <w:b/>
          <w:bCs/>
          <w:i/>
          <w:color w:val="6888C9"/>
          <w:sz w:val="20"/>
          <w:szCs w:val="20"/>
          <w:lang w:val="es-ES" w:eastAsia="es-CL"/>
        </w:rPr>
        <w:t>del lugar donde desarrolle su iniciativa.</w:t>
      </w:r>
      <w:r w:rsidRPr="004632A4">
        <w:rPr>
          <w:rFonts w:ascii="gobCL" w:eastAsia="Times New Roman" w:hAnsi="gobCL" w:cs="Times New Roman"/>
          <w:i/>
          <w:sz w:val="20"/>
          <w:szCs w:val="20"/>
          <w:lang w:val="es-ES" w:eastAsia="es-CL"/>
        </w:rPr>
        <w:t xml:space="preserve"> Esto con la finalidad de establecer a largo plazo un compromiso de parte de los involucrados, que permita extender los beneficios de la intervención, más allá de los plazos contractuales de ejecución de la iniciativa</w:t>
      </w:r>
      <w:r w:rsidRPr="00DD25BB">
        <w:rPr>
          <w:rFonts w:ascii="gobCL" w:eastAsia="Times New Roman" w:hAnsi="gobCL" w:cs="Times New Roman"/>
          <w:i/>
          <w:sz w:val="20"/>
          <w:szCs w:val="20"/>
          <w:lang w:val="es-ES" w:eastAsia="es-CL"/>
        </w:rPr>
        <w:t>.</w:t>
      </w:r>
    </w:p>
    <w:sectPr w:rsidR="004632A4" w:rsidRPr="00DD25BB" w:rsidSect="00DD25BB"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1CE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6F46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5F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A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2A4"/>
    <w:rsid w:val="00463507"/>
    <w:rsid w:val="004642DD"/>
    <w:rsid w:val="0046453D"/>
    <w:rsid w:val="0046461E"/>
    <w:rsid w:val="004646F2"/>
    <w:rsid w:val="00464C6D"/>
    <w:rsid w:val="00464D6C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28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E9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336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5BB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DF7695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3C0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B8B3-64DB-4DBC-AA26-8A4EA2847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D60BB-2064-4619-8044-0FB8CD4FF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7B9DC-C01F-45B6-801F-0A0FAA8C2911}"/>
</file>

<file path=customXml/itemProps4.xml><?xml version="1.0" encoding="utf-8"?>
<ds:datastoreItem xmlns:ds="http://schemas.openxmlformats.org/officeDocument/2006/customXml" ds:itemID="{2FF22C4B-8DA5-422B-BC4C-6A52C234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Francisca</cp:lastModifiedBy>
  <cp:revision>9</cp:revision>
  <dcterms:created xsi:type="dcterms:W3CDTF">2020-09-16T17:17:00Z</dcterms:created>
  <dcterms:modified xsi:type="dcterms:W3CDTF">2020-10-16T21:33:00Z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