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5E8AFBB4"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istema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olar </w:t>
      </w:r>
      <w:r w:rsidR="007C390D">
        <w:rPr>
          <w:rFonts w:ascii="Calibri Light" w:eastAsia="Times New Roman" w:hAnsi="Calibri Light" w:cs="Times New Roman"/>
          <w:b/>
          <w:color w:val="539FD1"/>
          <w:sz w:val="20"/>
          <w:szCs w:val="20"/>
        </w:rPr>
        <w:t>T</w:t>
      </w:r>
      <w:r w:rsidRPr="00303D06">
        <w:rPr>
          <w:rFonts w:ascii="Calibri Light" w:eastAsia="Times New Roman" w:hAnsi="Calibri Light" w:cs="Times New Roman"/>
          <w:b/>
          <w:color w:val="539FD1"/>
          <w:sz w:val="20"/>
          <w:szCs w:val="20"/>
        </w:rPr>
        <w: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2AA4C6EA" w:rsidR="000F011C" w:rsidRPr="00303D06" w:rsidRDefault="00F05C59"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Pr>
                <w:rFonts w:ascii="Calibri Light" w:eastAsia="Times New Roman" w:hAnsi="Calibri Light" w:cstheme="minorHAnsi"/>
                <w:b/>
                <w:color w:val="FFFFFF" w:themeColor="background1"/>
                <w:sz w:val="20"/>
                <w:szCs w:val="20"/>
                <w:lang w:eastAsia="es-ES"/>
              </w:rPr>
              <w:t>Describa aquí, có</w:t>
            </w:r>
            <w:r w:rsidR="000F011C" w:rsidRPr="00303D06">
              <w:rPr>
                <w:rFonts w:ascii="Calibri Light" w:eastAsia="Times New Roman" w:hAnsi="Calibri Light" w:cstheme="minorHAnsi"/>
                <w:b/>
                <w:color w:val="FFFFFF" w:themeColor="background1"/>
                <w:sz w:val="20"/>
                <w:szCs w:val="20"/>
                <w:lang w:eastAsia="es-ES"/>
              </w:rPr>
              <w:t>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22C9EA49" w14:textId="3EC70869"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67746968" w:rsidR="000F011C" w:rsidRPr="00303D06" w:rsidRDefault="000F011C" w:rsidP="0019757B">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19757B">
              <w:rPr>
                <w:rFonts w:ascii="Calibri Light" w:eastAsia="Times New Roman" w:hAnsi="Calibri Light" w:cstheme="minorHAnsi"/>
                <w:color w:val="404040" w:themeColor="text1" w:themeTint="BF"/>
                <w:sz w:val="20"/>
                <w:szCs w:val="20"/>
                <w:lang w:eastAsia="es-ES"/>
              </w:rPr>
              <w:t>ST</w:t>
            </w:r>
            <w:r w:rsidR="00F05C59">
              <w:rPr>
                <w:rFonts w:ascii="Calibri Light" w:eastAsia="Times New Roman" w:hAnsi="Calibri Light" w:cstheme="minorHAnsi"/>
                <w:color w:val="404040" w:themeColor="text1" w:themeTint="BF"/>
                <w:sz w:val="20"/>
                <w:szCs w:val="20"/>
                <w:lang w:eastAsia="es-ES"/>
              </w:rPr>
              <w:t xml:space="preserve"> debe ser comunitario.</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3D5D22E8" w14:textId="77777777"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1F95D4A9" w14:textId="285AC5A5"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3A4911E6"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1D1122C7" w14:textId="77777777" w:rsidR="00F05C59" w:rsidRDefault="00F05C59">
      <w:pPr>
        <w:rPr>
          <w:rFonts w:ascii="Calibri Light" w:eastAsia="Times New Roman" w:hAnsi="Calibri Light"/>
          <w:color w:val="539FD1"/>
          <w:szCs w:val="20"/>
          <w:lang w:val="es-ES" w:eastAsia="es-ES"/>
        </w:rPr>
      </w:pPr>
    </w:p>
    <w:p w14:paraId="081E8D13" w14:textId="0F14691C"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44DE56A8" w14:textId="615800AB"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F05C59">
        <w:trPr>
          <w:cnfStyle w:val="000000100000" w:firstRow="0" w:lastRow="0" w:firstColumn="0" w:lastColumn="0" w:oddVBand="0" w:evenVBand="0" w:oddHBand="1" w:evenHBand="0" w:firstRowFirstColumn="0" w:firstRowLastColumn="0" w:lastRowFirstColumn="0" w:lastRowLastColumn="0"/>
          <w:trHeight w:val="1224"/>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F05C59">
        <w:trPr>
          <w:trHeight w:val="987"/>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53C9023" w:rsidR="002A271E" w:rsidRPr="00303D06" w:rsidRDefault="00BC2A77" w:rsidP="00F05C59">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00F05C59">
              <w:rPr>
                <w:rFonts w:ascii="Calibri Light" w:eastAsia="Times New Roman" w:hAnsi="Calibri Light" w:cstheme="minorHAnsi"/>
                <w:b/>
                <w:color w:val="404040" w:themeColor="text1" w:themeTint="BF"/>
                <w:sz w:val="20"/>
                <w:szCs w:val="20"/>
                <w:lang w:eastAsia="es-ES"/>
              </w:rPr>
              <w:t>M</w:t>
            </w:r>
            <w:r w:rsidRPr="00303D06">
              <w:rPr>
                <w:rFonts w:ascii="Calibri Light" w:eastAsia="Times New Roman" w:hAnsi="Calibri Light" w:cstheme="minorHAnsi"/>
                <w:b/>
                <w:color w:val="404040" w:themeColor="text1" w:themeTint="BF"/>
                <w:sz w:val="20"/>
                <w:szCs w:val="20"/>
                <w:lang w:eastAsia="es-ES"/>
              </w:rPr>
              <w:t xml:space="preserve">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0" w:name="_Hlk48207801"/>
      <w:r w:rsidRPr="00303D06">
        <w:rPr>
          <w:rFonts w:ascii="Calibri Light" w:eastAsia="Times New Roman" w:hAnsi="Calibri Light"/>
          <w:color w:val="539FD1"/>
          <w:szCs w:val="20"/>
          <w:lang w:val="es-ES" w:eastAsia="es-ES"/>
        </w:rPr>
        <w:t>Glosario de Componentes</w:t>
      </w:r>
    </w:p>
    <w:bookmarkEnd w:id="0"/>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608B3D5" w:rsidR="00265E65"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p w14:paraId="46E7F0B5" w14:textId="77777777" w:rsidR="00F05C59" w:rsidRPr="00303D06" w:rsidRDefault="00F05C59" w:rsidP="00F05C59">
      <w:pPr>
        <w:spacing w:after="0"/>
        <w:contextualSpacing/>
        <w:jc w:val="both"/>
        <w:rPr>
          <w:rFonts w:ascii="Calibri Light" w:eastAsia="Times New Roman" w:hAnsi="Calibri Light" w:cstheme="minorHAnsi"/>
          <w:color w:val="404040" w:themeColor="text1" w:themeTint="BF"/>
          <w:sz w:val="20"/>
          <w:szCs w:val="20"/>
        </w:rPr>
      </w:pPr>
      <w:bookmarkStart w:id="1" w:name="_GoBack"/>
      <w:bookmarkEnd w:id="1"/>
    </w:p>
    <w:sectPr w:rsidR="00F05C59"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999E" w14:textId="77777777" w:rsidR="004E4D94" w:rsidRDefault="004E4D94" w:rsidP="00A07836">
      <w:pPr>
        <w:spacing w:after="0" w:line="240" w:lineRule="auto"/>
      </w:pPr>
      <w:r>
        <w:separator/>
      </w:r>
    </w:p>
  </w:endnote>
  <w:endnote w:type="continuationSeparator" w:id="0">
    <w:p w14:paraId="4E6D58B9" w14:textId="77777777" w:rsidR="004E4D94" w:rsidRDefault="004E4D94"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1A370AEF"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3037EC" w:rsidRPr="003037EC">
          <w:rPr>
            <w:rFonts w:ascii="Calibri Light" w:hAnsi="Calibri Light"/>
            <w:noProof/>
            <w:color w:val="539FD1"/>
            <w:lang w:val="es-ES"/>
          </w:rPr>
          <w:t>3</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9B9C" w14:textId="77777777" w:rsidR="004E4D94" w:rsidRDefault="004E4D94" w:rsidP="00A07836">
      <w:pPr>
        <w:spacing w:after="0" w:line="240" w:lineRule="auto"/>
      </w:pPr>
      <w:r>
        <w:separator/>
      </w:r>
    </w:p>
  </w:footnote>
  <w:footnote w:type="continuationSeparator" w:id="0">
    <w:p w14:paraId="721323C6" w14:textId="77777777" w:rsidR="004E4D94" w:rsidRDefault="004E4D94"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4C159B06"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 xml:space="preserve">Bases Concurso Proyectos Sustentables Ciudadanos </w:t>
    </w:r>
    <w:r w:rsidRPr="009F5B6B">
      <w:rPr>
        <w:rFonts w:ascii="Calibri Light" w:hAnsi="Calibri Light"/>
        <w:b/>
        <w:color w:val="7F7F7F" w:themeColor="text1" w:themeTint="80"/>
        <w:sz w:val="18"/>
      </w:rPr>
      <w:t>FPA 202</w:t>
    </w:r>
    <w:r w:rsidR="00F05C59">
      <w:rPr>
        <w:rFonts w:ascii="Calibri Light" w:hAnsi="Calibri Light"/>
        <w:b/>
        <w:color w:val="7F7F7F" w:themeColor="text1" w:themeTint="80"/>
        <w:sz w:val="18"/>
      </w:rPr>
      <w:t>4</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9757B"/>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7EC"/>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76DEC"/>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94"/>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37D1D"/>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390D"/>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9E"/>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3C77"/>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5C59"/>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A7E5-38ED-4D6E-B7C3-3D4C60D0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05332225-F88E-4784-A302-62FF587C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5</cp:revision>
  <cp:lastPrinted>2020-10-29T20:59:00Z</cp:lastPrinted>
  <dcterms:created xsi:type="dcterms:W3CDTF">2023-07-10T15:18:00Z</dcterms:created>
  <dcterms:modified xsi:type="dcterms:W3CDTF">2023-08-07T16:50:00Z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