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:rsidR="001B67F2" w:rsidRPr="001B67F2" w:rsidRDefault="001B67F2" w:rsidP="001B67F2">
      <w:pPr>
        <w:rPr>
          <w:rFonts w:ascii="Calibri Light" w:hAnsi="Calibri Light"/>
          <w:color w:val="404040"/>
          <w:sz w:val="20"/>
        </w:rPr>
      </w:pPr>
      <w:r w:rsidRPr="001B67F2">
        <w:rPr>
          <w:rFonts w:ascii="Calibri Light" w:hAnsi="Calibri Light"/>
          <w:color w:val="404040"/>
          <w:sz w:val="20"/>
        </w:rPr>
        <w:t xml:space="preserve">En el presente anexo, deberá indicar la información que dé respuesta a los requerimientos de construcción obligatorios si su proyecto considera la construcción y/o mejoramiento e implementación de un </w:t>
      </w:r>
      <w:r w:rsidRPr="001B67F2">
        <w:rPr>
          <w:rFonts w:ascii="Calibri Light" w:hAnsi="Calibri Light"/>
          <w:b/>
          <w:color w:val="539FD1"/>
          <w:sz w:val="20"/>
        </w:rPr>
        <w:t>Punto Verde.</w:t>
      </w:r>
      <w:r w:rsidR="009918D5">
        <w:rPr>
          <w:rFonts w:ascii="Calibri Light" w:hAnsi="Calibri Light"/>
          <w:color w:val="539FD1"/>
          <w:sz w:val="20"/>
        </w:rPr>
        <w:t xml:space="preserve"> </w:t>
      </w:r>
      <w:r w:rsidR="00C511B5">
        <w:rPr>
          <w:rFonts w:ascii="Calibri Light" w:hAnsi="Calibri Light"/>
          <w:color w:val="539FD1"/>
          <w:sz w:val="20"/>
        </w:rPr>
        <w:t xml:space="preserve">       </w:t>
      </w:r>
    </w:p>
    <w:p w:rsidR="000C298F" w:rsidRPr="001B67F2" w:rsidRDefault="001B67F2" w:rsidP="001B67F2">
      <w:pPr>
        <w:spacing w:after="0"/>
        <w:jc w:val="both"/>
        <w:rPr>
          <w:rFonts w:ascii="Calibri Light" w:eastAsia="Times New Roman" w:hAnsi="Calibri Light"/>
          <w:color w:val="404040"/>
          <w:sz w:val="18"/>
        </w:rPr>
      </w:pPr>
      <w:r w:rsidRPr="001B67F2">
        <w:rPr>
          <w:rFonts w:ascii="Calibri Light" w:hAnsi="Calibri Light"/>
          <w:color w:val="404040"/>
          <w:sz w:val="20"/>
        </w:rPr>
        <w:t xml:space="preserve">La información entregada en este anexo, </w:t>
      </w:r>
      <w:r w:rsidRPr="00106D0A">
        <w:rPr>
          <w:rFonts w:ascii="Calibri Light" w:hAnsi="Calibri Light"/>
          <w:b/>
          <w:color w:val="404040"/>
          <w:sz w:val="20"/>
        </w:rPr>
        <w:t xml:space="preserve">no reemplaza el ingreso de actividades relacionadas con </w:t>
      </w:r>
      <w:r w:rsidR="00E92BAD">
        <w:rPr>
          <w:rFonts w:ascii="Calibri Light" w:hAnsi="Calibri Light"/>
          <w:b/>
          <w:color w:val="404040"/>
          <w:sz w:val="20"/>
        </w:rPr>
        <w:t xml:space="preserve">la construcción o mejoramiento de </w:t>
      </w:r>
      <w:r w:rsidRPr="00106D0A">
        <w:rPr>
          <w:rFonts w:ascii="Calibri Light" w:hAnsi="Calibri Light"/>
          <w:b/>
          <w:color w:val="404040"/>
          <w:sz w:val="20"/>
        </w:rPr>
        <w:t>esta infraestructura en el formulario del proyecto</w:t>
      </w:r>
      <w:r w:rsidRPr="001B67F2">
        <w:rPr>
          <w:rFonts w:ascii="Calibri Light" w:hAnsi="Calibri Light"/>
          <w:color w:val="404040"/>
          <w:sz w:val="20"/>
        </w:rPr>
        <w:t xml:space="preserve">. Esta información, </w:t>
      </w:r>
      <w:r w:rsidRPr="00106D0A">
        <w:rPr>
          <w:rFonts w:ascii="Calibri Light" w:hAnsi="Calibri Light"/>
          <w:b/>
          <w:color w:val="404040"/>
          <w:sz w:val="20"/>
        </w:rPr>
        <w:t>es complementaria a las actividades</w:t>
      </w:r>
      <w:r w:rsidR="00D13707" w:rsidRPr="00106D0A">
        <w:rPr>
          <w:rFonts w:ascii="Calibri Light" w:hAnsi="Calibri Light"/>
          <w:b/>
          <w:color w:val="404040"/>
          <w:sz w:val="20"/>
        </w:rPr>
        <w:t xml:space="preserve"> que debe presentar en el formulario de postulación</w:t>
      </w:r>
      <w:r w:rsidR="00D13707" w:rsidRPr="00D13707">
        <w:rPr>
          <w:rFonts w:ascii="Calibri Light" w:hAnsi="Calibri Light"/>
          <w:color w:val="404040"/>
          <w:sz w:val="20"/>
        </w:rPr>
        <w:t>, las cuales luego serán evaluadas según la Pauta de Evaluación.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</w:t>
      </w:r>
    </w:p>
    <w:p w:rsidR="0071037B" w:rsidRPr="008E2084" w:rsidRDefault="001B67F2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  <w:r w:rsidRPr="001B67F2">
        <w:rPr>
          <w:rFonts w:ascii="Calibri Light" w:eastAsia="Times New Roman" w:hAnsi="Calibri Light"/>
          <w:color w:val="404040"/>
          <w:sz w:val="20"/>
        </w:rPr>
        <w:t xml:space="preserve">Entenderemos como </w:t>
      </w:r>
      <w:r w:rsidRPr="001B67F2">
        <w:rPr>
          <w:rFonts w:ascii="Calibri Light" w:hAnsi="Calibri Light"/>
          <w:b/>
          <w:color w:val="539FD1"/>
          <w:sz w:val="20"/>
        </w:rPr>
        <w:t>Punto Verde</w:t>
      </w:r>
      <w:r w:rsidRPr="001B67F2">
        <w:rPr>
          <w:rFonts w:ascii="Calibri Light" w:eastAsia="Times New Roman" w:hAnsi="Calibri Light"/>
          <w:color w:val="404040"/>
          <w:sz w:val="20"/>
        </w:rPr>
        <w:t xml:space="preserve"> a un lugar habilitado y gestionado por la comunidad, para depositar y acopiar residuos domiciliarios reciclables separados en origen, los que serán clasificados y, posteriormente, trasladados a un Centro de Reciclaje Autorizado. El Punto Verde, deberá contar con señalética educativa informando a la comunidad de su adecuado uso y la correcta disposición de los residuos.</w:t>
      </w:r>
    </w:p>
    <w:p w:rsidR="00BF47FA" w:rsidRPr="008E2084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 w:val="20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hAnsi="Calibri Light"/>
          <w:color w:val="539FD1"/>
          <w:szCs w:val="20"/>
          <w:lang w:val="es-ES" w:eastAsia="es-ES"/>
        </w:rPr>
        <w:t>s para el Punto Verde</w:t>
      </w:r>
    </w:p>
    <w:p w:rsidR="000C298F" w:rsidRDefault="00674242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 xml:space="preserve">ompletar la siguiente información relacionada con construcción, disposición, implementación y mantenimiento del punto verde: </w:t>
      </w:r>
    </w:p>
    <w:p w:rsidR="00214EA8" w:rsidRPr="008E2084" w:rsidRDefault="00214EA8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527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5161"/>
        <w:gridCol w:w="5104"/>
      </w:tblGrid>
      <w:tr w:rsidR="003A4780" w:rsidRPr="008E2084" w:rsidTr="009918D5">
        <w:trPr>
          <w:trHeight w:val="303"/>
          <w:tblHeader/>
          <w:jc w:val="center"/>
        </w:trPr>
        <w:tc>
          <w:tcPr>
            <w:tcW w:w="2599" w:type="pct"/>
            <w:gridSpan w:val="2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Requisito Obligatorio</w:t>
            </w:r>
          </w:p>
        </w:tc>
        <w:tc>
          <w:tcPr>
            <w:tcW w:w="2401" w:type="pct"/>
            <w:tcBorders>
              <w:lef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3A4780" w:rsidP="00C863F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Describa aquí, c</w:t>
            </w:r>
            <w:r w:rsidR="00C863F1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ó</w:t>
            </w: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mo su proyecto cumplirá con este requisito</w:t>
            </w:r>
          </w:p>
        </w:tc>
      </w:tr>
      <w:tr w:rsidR="00093981" w:rsidRPr="008E2084" w:rsidTr="009918D5">
        <w:trPr>
          <w:trHeight w:val="70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  <w:t>Materialidad: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highlight w:val="yellow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a estructura del punto verde, debe contar con una materialidad que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asegure la durabilidad y limpieza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radier, loza de cemento, estructura metálica, etc.)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La estructura del punto verde, debe estar protegido de las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condiciones climáticas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(como el sol, la lluvia, el viento, entre otros)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33938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de usuarios: </w:t>
            </w:r>
          </w:p>
          <w:p w:rsidR="00633938" w:rsidRPr="008E2084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La estructura del Punto Verde debe asegurar un acceso expedito y accesibilidad universal, facilitando la disposición de los materiales reciclables.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para el retiro: 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La 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estructura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  <w:r w:rsidR="006D2C16"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acceso en vehículo o triciclo, para facilitar el retiro de residuos)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  <w:bookmarkStart w:id="1" w:name="_GoBack"/>
        <w:bookmarkEnd w:id="1"/>
      </w:tr>
      <w:tr w:rsidR="00093981" w:rsidRPr="008E2084" w:rsidTr="009918D5">
        <w:trPr>
          <w:trHeight w:val="564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Cumplimiento Normativa:</w:t>
            </w:r>
          </w:p>
          <w:p w:rsidR="00093981" w:rsidRPr="008E2084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El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diseño del punto verde debe cumplir con la Norma Chilena N° 3</w:t>
            </w:r>
            <w:r w:rsidR="00981D2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322 sobre c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olores para distintos residuos</w:t>
            </w:r>
            <w:r w:rsidR="009918D5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azul: papel y cartón 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amarillo: plásticos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verde: vidrio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Beige: cartón para bebidas (tetra pack).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café: Desechos orgánicos.</w:t>
            </w:r>
          </w:p>
          <w:p w:rsidR="006D2C16" w:rsidRPr="008E2084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gris claro: metales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D2C16" w:rsidRPr="008E2084" w:rsidTr="009918D5">
        <w:trPr>
          <w:trHeight w:val="1268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D2C16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Señalética:</w:t>
            </w:r>
          </w:p>
          <w:p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/>
                <w:sz w:val="18"/>
                <w:szCs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fija, visible, didáctica y educativa, 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Obligatoria</w:t>
      </w:r>
    </w:p>
    <w:p w:rsidR="007953AF" w:rsidRPr="009918D5" w:rsidRDefault="009B5C05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onsiderar residuos que presenten instalaciones de recepción y almacenamiento, para su posterior comercialización, próximos al lugar de ubicación </w:t>
      </w:r>
      <w:r w:rsidR="00E92BAD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del</w:t>
      </w:r>
      <w:r w:rsidR="00E92BAD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Punto Verde.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este concurso </w:t>
      </w:r>
      <w:r w:rsidRPr="009918D5">
        <w:rPr>
          <w:rFonts w:ascii="Calibri Light" w:eastAsia="Times New Roman" w:hAnsi="Calibri Light" w:cs="Arial"/>
          <w:b/>
          <w:bCs/>
          <w:color w:val="404040"/>
          <w:kern w:val="24"/>
          <w:sz w:val="20"/>
          <w:lang w:eastAsia="es-ES"/>
        </w:rPr>
        <w:t>NO</w:t>
      </w: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Completar la siguiente información, correspondiente a la es</w:t>
      </w:r>
      <w:r w:rsidR="009918D5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trategia de gestión de residuos: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3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543"/>
        <w:gridCol w:w="1892"/>
        <w:gridCol w:w="1759"/>
        <w:gridCol w:w="1759"/>
        <w:gridCol w:w="2972"/>
        <w:gridCol w:w="1622"/>
      </w:tblGrid>
      <w:tr w:rsidR="00DB3BBB" w:rsidRPr="008E2084" w:rsidTr="00DB3BBB">
        <w:trPr>
          <w:trHeight w:val="280"/>
          <w:jc w:val="center"/>
        </w:trPr>
        <w:tc>
          <w:tcPr>
            <w:tcW w:w="257" w:type="pct"/>
            <w:shd w:val="clear" w:color="auto" w:fill="DBEAF5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N°</w:t>
            </w:r>
          </w:p>
        </w:tc>
        <w:tc>
          <w:tcPr>
            <w:tcW w:w="897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Tipos de residuos a reciclar</w:t>
            </w:r>
          </w:p>
          <w:p w:rsidR="00DB3BBB" w:rsidRPr="00EB5FFE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611AE5" w:rsidRDefault="00611AE5" w:rsidP="00611AE5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Cantidad anual estimada de residuos recibidos</w:t>
            </w:r>
          </w:p>
          <w:p w:rsidR="00DB3BBB" w:rsidRPr="008E2084" w:rsidRDefault="00611AE5" w:rsidP="0061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</w:t>
            </w:r>
            <w:r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En toneladas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DB3BBB" w:rsidRPr="009C169F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40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Responsable(s) del retiro de material acopiado.</w:t>
            </w:r>
          </w:p>
          <w:p w:rsidR="00DB3BBB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 xml:space="preserve">Por ejemplo: Reciclador de Base, Municipio o Empresa de Recuperación y Reciclaje, entre otros. 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(Se sugiere considerar nómina de recicladores de base/gestores de residuos de la comuna, para generar asociatividad en la estrategia de trabajo).</w:t>
            </w:r>
          </w:p>
        </w:tc>
        <w:tc>
          <w:tcPr>
            <w:tcW w:w="76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Lugar autorizado, para la disposición y almacenamiento del residuo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(Donde irá el residuo una vez retirado del Punto Verde).</w:t>
            </w:r>
          </w:p>
        </w:tc>
      </w:tr>
      <w:tr w:rsidR="00DB3BBB" w:rsidRPr="008E2084" w:rsidTr="00DB3BBB">
        <w:trPr>
          <w:trHeight w:val="323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1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2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3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4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:rsid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EB5FFE" w:rsidRPr="008E2084" w:rsidRDefault="00EB5FFE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9918D5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para vigilar u ordenar el punto verde</w:t>
            </w: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 xml:space="preserve"> 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(cuando los residuos no estuvieran debidamente acopiados en los contenedores por los usuarios)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p w:rsidR="00EB5FFE" w:rsidRPr="009C169F" w:rsidRDefault="00EB5FFE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C863F1">
        <w:trPr>
          <w:trHeight w:val="335"/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de aseo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8E2084" w:rsidTr="00C863F1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DB3BBB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Indique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la forma (p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rocedimiento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)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y frecuencia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de limpieza y 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mantención del punto verde</w:t>
            </w:r>
            <w:r w:rsidR="00633938"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.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i/>
          <w:iCs/>
          <w:sz w:val="16"/>
          <w:szCs w:val="20"/>
          <w:lang w:val="es-ES" w:eastAsia="es-ES"/>
        </w:rPr>
      </w:pPr>
    </w:p>
    <w:p w:rsidR="00C66848" w:rsidRPr="009C169F" w:rsidRDefault="00C66848" w:rsidP="00B26F37">
      <w:pPr>
        <w:rPr>
          <w:rFonts w:ascii="Calibri Light" w:eastAsia="Times New Roman" w:hAnsi="Calibri Light"/>
          <w:b/>
          <w:color w:val="0070C0"/>
          <w:sz w:val="20"/>
        </w:rPr>
      </w:pPr>
    </w:p>
    <w:p w:rsidR="00C66848" w:rsidRPr="00633938" w:rsidRDefault="00EB5FFE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>
        <w:rPr>
          <w:rFonts w:ascii="Calibri Light" w:hAnsi="Calibri Light"/>
          <w:color w:val="539FD1"/>
          <w:szCs w:val="20"/>
          <w:lang w:val="es-ES" w:eastAsia="es-ES"/>
        </w:rPr>
        <w:br w:type="page"/>
      </w:r>
      <w:r w:rsidR="00EE3CD7" w:rsidRPr="00633938">
        <w:rPr>
          <w:rFonts w:ascii="Calibri Light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para el Punto Verde </w:t>
      </w:r>
    </w:p>
    <w:p w:rsidR="00C66848" w:rsidRPr="008E2084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P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unto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V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</w:t>
      </w:r>
      <w:r w:rsidR="00B727C2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isponibilidad de agua, para la correcta limpieza del punto verde y los contenedores.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Aspectos y medidas de seguridad para </w:t>
      </w:r>
      <w:r w:rsidR="00102492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personas usuarias y beneficiaria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s. 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Medidas de protección ante situaciones externas que pudieran afectar el correcto funcionamiento</w:t>
      </w:r>
      <w:r w:rsidR="00DB3BBB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por ejemplo: plaga de vectores (animales), destrucción del punto verde, etc.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maxisacos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B727C2" w:rsidRPr="008E2084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el almacenaje y acopio temporal de los residuos, podrá utilizar contenedores, maxisacos, campanas, entre otros. Es esencial que cada tipo de residuo considere un contenedor independiente, instalando gráfica y señalética independiente para cada uno. </w:t>
      </w:r>
    </w:p>
    <w:p w:rsidR="00EE6FEF" w:rsidRPr="00DB3BBB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p w:rsid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Los contenedores deberán mantenerse limpios y en buen estado reemplazando aquellos que presenten deterioro.</w:t>
      </w:r>
    </w:p>
    <w:p w:rsidR="00DB3BBB" w:rsidRP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Cada contenedor deberá contar con una etiqueta que señale el nombre de la instalación, los residuos que se reciben y un teléfono y nombre de contacto, cuyas dimensiones, alto y ancho, no deberán ser inferiores a 40 cm por lado.</w:t>
      </w:r>
    </w:p>
    <w:p w:rsidR="0098588F" w:rsidRDefault="0098588F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4998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10066"/>
      </w:tblGrid>
      <w:tr w:rsidR="00D03422" w:rsidRPr="00D03422" w:rsidTr="00D03422">
        <w:trPr>
          <w:trHeight w:val="1277"/>
          <w:tblHeader/>
          <w:jc w:val="center"/>
        </w:trPr>
        <w:tc>
          <w:tcPr>
            <w:tcW w:w="5000" w:type="pct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D03422" w:rsidRPr="00D03422" w:rsidRDefault="00D03422" w:rsidP="00D03422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IMPORTANTE</w:t>
            </w:r>
          </w:p>
          <w:p w:rsidR="00D03422" w:rsidRPr="00D03422" w:rsidRDefault="00D03422" w:rsidP="00D034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Recuerde que, independiente del llenado de este anexo, </w:t>
            </w: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en el Formulario de Postulación debe ingresar actividades relacionadas a la infraestructura del Punto Verde</w:t>
            </w: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 (instalación, implementación y habilitación).</w:t>
            </w:r>
          </w:p>
        </w:tc>
      </w:tr>
    </w:tbl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Pr="008E2084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sectPr w:rsidR="00106D0A" w:rsidRPr="008E2084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43" w:rsidRDefault="00017643" w:rsidP="00A07836">
      <w:pPr>
        <w:spacing w:after="0" w:line="240" w:lineRule="auto"/>
      </w:pPr>
      <w:r>
        <w:separator/>
      </w:r>
    </w:p>
  </w:endnote>
  <w:endnote w:type="continuationSeparator" w:id="0">
    <w:p w:rsidR="00017643" w:rsidRDefault="00017643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F" w:rsidRPr="00EA43A0" w:rsidRDefault="009C169F">
    <w:pPr>
      <w:pStyle w:val="Piedepgina"/>
      <w:jc w:val="right"/>
      <w:rPr>
        <w:rFonts w:ascii="Calibri Light" w:hAnsi="Calibri Light"/>
        <w:color w:val="539FD1"/>
        <w:sz w:val="20"/>
      </w:rPr>
    </w:pPr>
    <w:r w:rsidRPr="00EA43A0">
      <w:rPr>
        <w:rFonts w:ascii="Calibri Light" w:hAnsi="Calibri Light"/>
        <w:color w:val="539FD1"/>
        <w:sz w:val="20"/>
      </w:rPr>
      <w:fldChar w:fldCharType="begin"/>
    </w:r>
    <w:r w:rsidRPr="00EA43A0">
      <w:rPr>
        <w:rFonts w:ascii="Calibri Light" w:hAnsi="Calibri Light"/>
        <w:color w:val="539FD1"/>
        <w:sz w:val="20"/>
      </w:rPr>
      <w:instrText>PAGE   \* MERGEFORMAT</w:instrText>
    </w:r>
    <w:r w:rsidRPr="00EA43A0">
      <w:rPr>
        <w:rFonts w:ascii="Calibri Light" w:hAnsi="Calibri Light"/>
        <w:color w:val="539FD1"/>
        <w:sz w:val="20"/>
      </w:rPr>
      <w:fldChar w:fldCharType="separate"/>
    </w:r>
    <w:r w:rsidR="00102492" w:rsidRPr="00102492">
      <w:rPr>
        <w:rFonts w:ascii="Calibri Light" w:hAnsi="Calibri Light"/>
        <w:noProof/>
        <w:color w:val="539FD1"/>
        <w:sz w:val="20"/>
        <w:lang w:val="es-ES"/>
      </w:rPr>
      <w:t>1</w:t>
    </w:r>
    <w:r w:rsidRPr="00EA43A0">
      <w:rPr>
        <w:rFonts w:ascii="Calibri Light" w:hAnsi="Calibri Light"/>
        <w:color w:val="539FD1"/>
        <w:sz w:val="20"/>
      </w:rPr>
      <w:fldChar w:fldCharType="end"/>
    </w:r>
  </w:p>
  <w:p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43" w:rsidRDefault="00017643" w:rsidP="00A07836">
      <w:pPr>
        <w:spacing w:after="0" w:line="240" w:lineRule="auto"/>
      </w:pPr>
      <w:r>
        <w:separator/>
      </w:r>
    </w:p>
  </w:footnote>
  <w:footnote w:type="continuationSeparator" w:id="0">
    <w:p w:rsidR="00017643" w:rsidRDefault="00017643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B1" w:rsidRPr="008E2084" w:rsidRDefault="005468E1" w:rsidP="00850DB1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6F47401A" wp14:editId="1B730C66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DB1" w:rsidRPr="008E2084">
      <w:rPr>
        <w:rFonts w:ascii="Calibri Light" w:hAnsi="Calibri Light"/>
        <w:color w:val="7F7F7F"/>
        <w:sz w:val="18"/>
      </w:rPr>
      <w:t xml:space="preserve">Bases Concurso Proyectos Sustentables </w:t>
    </w:r>
    <w:r w:rsidR="00850DB1" w:rsidRPr="008E2084">
      <w:rPr>
        <w:rFonts w:ascii="Calibri Light" w:hAnsi="Calibri Light"/>
        <w:b/>
        <w:color w:val="7F7F7F"/>
        <w:sz w:val="18"/>
      </w:rPr>
      <w:t>FPA 202</w:t>
    </w:r>
    <w:r w:rsidR="005C65EB">
      <w:rPr>
        <w:rFonts w:ascii="Calibri Light" w:hAnsi="Calibri Light"/>
        <w:b/>
        <w:color w:val="7F7F7F"/>
        <w:sz w:val="18"/>
      </w:rPr>
      <w:t>6</w:t>
    </w:r>
  </w:p>
  <w:p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EA"/>
    <w:multiLevelType w:val="hybridMultilevel"/>
    <w:tmpl w:val="63F652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14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17643"/>
    <w:rsid w:val="00021AA2"/>
    <w:rsid w:val="00024507"/>
    <w:rsid w:val="00033CBE"/>
    <w:rsid w:val="0003421D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871AD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067"/>
    <w:rsid w:val="000D4DA8"/>
    <w:rsid w:val="000D5450"/>
    <w:rsid w:val="000E39EA"/>
    <w:rsid w:val="000F011C"/>
    <w:rsid w:val="000F125D"/>
    <w:rsid w:val="000F7EED"/>
    <w:rsid w:val="00101068"/>
    <w:rsid w:val="00102492"/>
    <w:rsid w:val="00103BC6"/>
    <w:rsid w:val="00105462"/>
    <w:rsid w:val="00105957"/>
    <w:rsid w:val="00106D0A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E6C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A7B78"/>
    <w:rsid w:val="001B2407"/>
    <w:rsid w:val="001B27EE"/>
    <w:rsid w:val="001B3E2F"/>
    <w:rsid w:val="001B4B6B"/>
    <w:rsid w:val="001B4D8F"/>
    <w:rsid w:val="001B4E95"/>
    <w:rsid w:val="001B654E"/>
    <w:rsid w:val="001B67F2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4EA8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9B6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06C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3D64"/>
    <w:rsid w:val="00384FCB"/>
    <w:rsid w:val="003872BD"/>
    <w:rsid w:val="003905BB"/>
    <w:rsid w:val="00391F9F"/>
    <w:rsid w:val="00394665"/>
    <w:rsid w:val="003948C7"/>
    <w:rsid w:val="003A2AA3"/>
    <w:rsid w:val="003A31B9"/>
    <w:rsid w:val="003A4780"/>
    <w:rsid w:val="003A79C9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468E1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3BF1"/>
    <w:rsid w:val="00585F3F"/>
    <w:rsid w:val="00591907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C65EB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1AE5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5ABA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5379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21DD1"/>
    <w:rsid w:val="007259DF"/>
    <w:rsid w:val="0073039C"/>
    <w:rsid w:val="00731A48"/>
    <w:rsid w:val="007346F2"/>
    <w:rsid w:val="00735152"/>
    <w:rsid w:val="007369EE"/>
    <w:rsid w:val="00737B21"/>
    <w:rsid w:val="007402C8"/>
    <w:rsid w:val="0074272F"/>
    <w:rsid w:val="00743759"/>
    <w:rsid w:val="0074473A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2B88"/>
    <w:rsid w:val="007E7A02"/>
    <w:rsid w:val="007F0054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2084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1F92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547E"/>
    <w:rsid w:val="00977F67"/>
    <w:rsid w:val="00980348"/>
    <w:rsid w:val="00981D24"/>
    <w:rsid w:val="0098379F"/>
    <w:rsid w:val="0098588F"/>
    <w:rsid w:val="009918D5"/>
    <w:rsid w:val="00992EF9"/>
    <w:rsid w:val="00994CE6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37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2B4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11B5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710F5"/>
    <w:rsid w:val="00C827F6"/>
    <w:rsid w:val="00C851FE"/>
    <w:rsid w:val="00C8543A"/>
    <w:rsid w:val="00C85584"/>
    <w:rsid w:val="00C85629"/>
    <w:rsid w:val="00C863F1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3422"/>
    <w:rsid w:val="00D05556"/>
    <w:rsid w:val="00D10A4D"/>
    <w:rsid w:val="00D1216F"/>
    <w:rsid w:val="00D13707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978E7"/>
    <w:rsid w:val="00DA38B7"/>
    <w:rsid w:val="00DA502E"/>
    <w:rsid w:val="00DA6BB3"/>
    <w:rsid w:val="00DA6D28"/>
    <w:rsid w:val="00DA7C45"/>
    <w:rsid w:val="00DA7DB5"/>
    <w:rsid w:val="00DB21C5"/>
    <w:rsid w:val="00DB26B6"/>
    <w:rsid w:val="00DB3BBB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9EE"/>
    <w:rsid w:val="00DD0DBC"/>
    <w:rsid w:val="00DD1106"/>
    <w:rsid w:val="00DD1A87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2588B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6770E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2BAD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5FFE"/>
    <w:rsid w:val="00EB6EF2"/>
    <w:rsid w:val="00EC67AC"/>
    <w:rsid w:val="00EC777E"/>
    <w:rsid w:val="00ED0E1A"/>
    <w:rsid w:val="00ED487C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973E"/>
  <w15:docId w15:val="{EBA26284-F196-4929-89A9-C6B7DC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="Times New Roman" w:hAnsi="gobCL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="Times New Roman" w:hAnsi="gobCL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="Times New Roman" w:hAnsi="gobCL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A66A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25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25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1">
    <w:name w:val="Texto comentario Car1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F1862"/>
    <w:rPr>
      <w:rFonts w:ascii="gobCL" w:eastAsia="Times New Roman" w:hAnsi="gobCL" w:cs="Times New Roman"/>
      <w:b/>
      <w:bCs/>
      <w:color w:val="0070C0"/>
      <w:sz w:val="24"/>
      <w:szCs w:val="28"/>
    </w:rPr>
  </w:style>
  <w:style w:type="character" w:customStyle="1" w:styleId="Ttulo2Car">
    <w:name w:val="Título 2 Car"/>
    <w:link w:val="Ttulo2"/>
    <w:uiPriority w:val="9"/>
    <w:rsid w:val="00B12237"/>
    <w:rPr>
      <w:rFonts w:ascii="gobCL" w:eastAsia="Times New Roman" w:hAnsi="gobCL" w:cs="Times New Roman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="Cambria" w:hAnsi="Cambria"/>
      <w:color w:val="374C80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link w:val="Ttulo3"/>
    <w:uiPriority w:val="9"/>
    <w:rsid w:val="0079672F"/>
    <w:rPr>
      <w:rFonts w:ascii="gobCL" w:eastAsia="Times New Roman" w:hAnsi="gobCL" w:cs="Times New Roman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link w:val="Ttulo4"/>
    <w:uiPriority w:val="9"/>
    <w:semiHidden/>
    <w:rsid w:val="00F21292"/>
    <w:rPr>
      <w:rFonts w:ascii="Cambria" w:eastAsia="Times New Roman" w:hAnsi="Cambria" w:cs="Times New Roman"/>
      <w:b/>
      <w:bCs/>
      <w:i/>
      <w:iCs/>
      <w:color w:val="4A66AC"/>
    </w:rPr>
  </w:style>
  <w:style w:type="character" w:customStyle="1" w:styleId="Ttulo5Car">
    <w:name w:val="Título 5 Car"/>
    <w:link w:val="Ttulo5"/>
    <w:uiPriority w:val="9"/>
    <w:semiHidden/>
    <w:rsid w:val="00F21292"/>
    <w:rPr>
      <w:rFonts w:ascii="Cambria" w:eastAsia="Times New Roman" w:hAnsi="Cambria" w:cs="Times New Roman"/>
      <w:color w:val="243255"/>
    </w:rPr>
  </w:style>
  <w:style w:type="character" w:customStyle="1" w:styleId="Ttulo6Car">
    <w:name w:val="Título 6 Car"/>
    <w:link w:val="Ttulo6"/>
    <w:uiPriority w:val="9"/>
    <w:semiHidden/>
    <w:rsid w:val="00F21292"/>
    <w:rPr>
      <w:rFonts w:ascii="Cambria" w:eastAsia="Times New Roman" w:hAnsi="Cambria" w:cs="Times New Roman"/>
      <w:i/>
      <w:iCs/>
      <w:color w:val="243255"/>
    </w:rPr>
  </w:style>
  <w:style w:type="character" w:customStyle="1" w:styleId="Ttulo7Car">
    <w:name w:val="Título 7 Car"/>
    <w:link w:val="Ttulo7"/>
    <w:uiPriority w:val="9"/>
    <w:semiHidden/>
    <w:rsid w:val="00F2129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212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212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="Calibri" w:eastAsia="Calibri" w:hAnsi="Calibri"/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D12E8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2F557B"/>
    <w:rPr>
      <w:color w:val="3EBBF0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5E05-A583-4404-9DC9-5A9D4FC9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060A-56AE-4522-B2C8-8E9FE7C949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100F3-54F2-4A68-B71F-BD93ED06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 Carmen Silva Vilches</dc:creator>
  <cp:keywords/>
  <cp:lastModifiedBy>Hugo Cabrera Navarrete</cp:lastModifiedBy>
  <cp:revision>2</cp:revision>
  <cp:lastPrinted>2022-08-02T21:33:00Z</cp:lastPrinted>
  <dcterms:created xsi:type="dcterms:W3CDTF">2025-08-26T14:33:00Z</dcterms:created>
  <dcterms:modified xsi:type="dcterms:W3CDTF">2025-08-26T14:33:00Z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